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2FC35" w14:textId="708AE218" w:rsidR="00E40B18" w:rsidRPr="00DF2596" w:rsidRDefault="00E40B18" w:rsidP="00E40B18">
      <w:pPr>
        <w:jc w:val="center"/>
        <w:rPr>
          <w:b/>
          <w:color w:val="000000"/>
          <w:sz w:val="28"/>
          <w:szCs w:val="28"/>
          <w:lang w:val="uk-UA"/>
        </w:rPr>
      </w:pPr>
      <w:r w:rsidRPr="00DF259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4DAC2D" wp14:editId="596162B4">
            <wp:simplePos x="0" y="0"/>
            <wp:positionH relativeFrom="margin">
              <wp:posOffset>2745105</wp:posOffset>
            </wp:positionH>
            <wp:positionV relativeFrom="paragraph">
              <wp:posOffset>-81915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798D" w14:textId="77777777" w:rsidR="00E40B18" w:rsidRPr="00DF2596" w:rsidRDefault="00E40B18" w:rsidP="00E40B18">
      <w:pPr>
        <w:jc w:val="center"/>
        <w:rPr>
          <w:b/>
          <w:color w:val="000000"/>
          <w:sz w:val="28"/>
          <w:szCs w:val="28"/>
          <w:lang w:val="uk-UA"/>
        </w:rPr>
      </w:pPr>
    </w:p>
    <w:p w14:paraId="47CE7115" w14:textId="77777777" w:rsidR="00BA394E" w:rsidRDefault="00BA394E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</w:p>
    <w:p w14:paraId="5C3DDFA7" w14:textId="77777777" w:rsidR="00E40B18" w:rsidRPr="00DF2596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DF2596">
        <w:rPr>
          <w:b/>
          <w:color w:val="000000"/>
          <w:sz w:val="28"/>
          <w:szCs w:val="28"/>
          <w:lang w:val="uk-UA"/>
        </w:rPr>
        <w:t>УКРАЇНА</w:t>
      </w:r>
    </w:p>
    <w:p w14:paraId="4CB9E3CE" w14:textId="77777777" w:rsidR="00E40B18" w:rsidRPr="00DF2596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DF2596">
        <w:rPr>
          <w:b/>
          <w:color w:val="000000"/>
          <w:sz w:val="28"/>
          <w:szCs w:val="28"/>
          <w:lang w:val="uk-UA"/>
        </w:rPr>
        <w:t xml:space="preserve">ФОНТАНСЬКА СІЛЬСЬКА РАДА </w:t>
      </w:r>
    </w:p>
    <w:p w14:paraId="12654362" w14:textId="77777777" w:rsidR="00E40B18" w:rsidRPr="00DF2596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DF2596">
        <w:rPr>
          <w:b/>
          <w:color w:val="000000"/>
          <w:sz w:val="28"/>
          <w:szCs w:val="28"/>
          <w:lang w:val="uk-UA"/>
        </w:rPr>
        <w:t>ОДЕСЬКОГО РАЙОНУ ОДЕСЬКОЇ ОБЛАСТІ</w:t>
      </w:r>
    </w:p>
    <w:p w14:paraId="7767DD35" w14:textId="77777777" w:rsidR="00204903" w:rsidRPr="005A1EE5" w:rsidRDefault="00204903" w:rsidP="00204903">
      <w:pPr>
        <w:tabs>
          <w:tab w:val="left" w:pos="2420"/>
        </w:tabs>
        <w:ind w:left="-993" w:right="283" w:firstLine="567"/>
        <w:jc w:val="center"/>
        <w:rPr>
          <w:b/>
          <w:bCs/>
          <w:sz w:val="28"/>
          <w:szCs w:val="28"/>
          <w:lang w:val="uk-UA"/>
        </w:rPr>
      </w:pPr>
    </w:p>
    <w:p w14:paraId="18709171" w14:textId="77777777" w:rsidR="00504E72" w:rsidRPr="00AC1100" w:rsidRDefault="00504E72" w:rsidP="00504E72">
      <w:pPr>
        <w:tabs>
          <w:tab w:val="left" w:pos="2420"/>
        </w:tabs>
        <w:ind w:right="283" w:firstLine="567"/>
        <w:jc w:val="center"/>
        <w:rPr>
          <w:b/>
          <w:bCs/>
          <w:sz w:val="28"/>
          <w:szCs w:val="28"/>
          <w:lang w:val="uk-UA"/>
        </w:rPr>
      </w:pPr>
      <w:r w:rsidRPr="00AC1100">
        <w:rPr>
          <w:b/>
          <w:bCs/>
          <w:sz w:val="28"/>
          <w:szCs w:val="28"/>
          <w:lang w:val="uk-UA"/>
        </w:rPr>
        <w:t>РІШЕННЯ</w:t>
      </w:r>
    </w:p>
    <w:p w14:paraId="1846C303" w14:textId="77777777" w:rsidR="00D244E9" w:rsidRDefault="00D244E9" w:rsidP="00D244E9">
      <w:pPr>
        <w:tabs>
          <w:tab w:val="left" w:pos="2420"/>
        </w:tabs>
        <w:ind w:left="284" w:right="-1"/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Сімдесят першої сесії Фонтанської сільської ради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скликання</w:t>
      </w:r>
    </w:p>
    <w:p w14:paraId="6DB40C53" w14:textId="77777777" w:rsidR="00D244E9" w:rsidRDefault="00D244E9" w:rsidP="00D244E9">
      <w:pPr>
        <w:tabs>
          <w:tab w:val="left" w:pos="2420"/>
        </w:tabs>
        <w:ind w:right="-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</w:t>
      </w:r>
    </w:p>
    <w:p w14:paraId="2F49BBDF" w14:textId="265D3113" w:rsidR="00D244E9" w:rsidRDefault="00D244E9" w:rsidP="00D244E9">
      <w:pPr>
        <w:tabs>
          <w:tab w:val="left" w:pos="2420"/>
        </w:tabs>
        <w:ind w:right="-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№ 2810 -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від 01 квітня 2025 року</w:t>
      </w:r>
    </w:p>
    <w:p w14:paraId="74D82E52" w14:textId="77777777" w:rsidR="00204903" w:rsidRDefault="00204903" w:rsidP="00204903">
      <w:pPr>
        <w:tabs>
          <w:tab w:val="left" w:pos="2420"/>
        </w:tabs>
        <w:ind w:left="284" w:right="-1"/>
        <w:jc w:val="center"/>
        <w:rPr>
          <w:b/>
          <w:bCs/>
          <w:sz w:val="28"/>
          <w:szCs w:val="28"/>
          <w:lang w:val="uk-UA"/>
        </w:rPr>
      </w:pPr>
    </w:p>
    <w:p w14:paraId="4EAA06A4" w14:textId="57560A59" w:rsidR="00F6070C" w:rsidRDefault="00C50972" w:rsidP="00FC672F">
      <w:pPr>
        <w:pStyle w:val="a9"/>
        <w:spacing w:after="160" w:line="259" w:lineRule="auto"/>
        <w:ind w:left="0" w:right="282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F616D4">
        <w:rPr>
          <w:b/>
          <w:sz w:val="28"/>
          <w:szCs w:val="28"/>
          <w:lang w:val="uk-UA"/>
        </w:rPr>
        <w:t xml:space="preserve">безоплатну </w:t>
      </w:r>
      <w:r>
        <w:rPr>
          <w:b/>
          <w:sz w:val="28"/>
          <w:szCs w:val="28"/>
          <w:lang w:val="uk-UA"/>
        </w:rPr>
        <w:t>п</w:t>
      </w:r>
      <w:r w:rsidR="00F616D4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>р</w:t>
      </w:r>
      <w:r w:rsidR="00F616D4">
        <w:rPr>
          <w:b/>
          <w:sz w:val="28"/>
          <w:szCs w:val="28"/>
          <w:lang w:val="uk-UA"/>
        </w:rPr>
        <w:t>едачу</w:t>
      </w:r>
      <w:r>
        <w:rPr>
          <w:b/>
          <w:sz w:val="28"/>
          <w:szCs w:val="28"/>
          <w:lang w:val="uk-UA"/>
        </w:rPr>
        <w:t xml:space="preserve"> </w:t>
      </w:r>
      <w:r w:rsidR="00E64ECD">
        <w:rPr>
          <w:b/>
          <w:sz w:val="28"/>
          <w:szCs w:val="28"/>
          <w:lang w:val="uk-UA"/>
        </w:rPr>
        <w:t>дизельного палива</w:t>
      </w:r>
      <w:r w:rsidR="00F616D4">
        <w:rPr>
          <w:b/>
          <w:sz w:val="28"/>
          <w:szCs w:val="28"/>
          <w:lang w:val="uk-UA"/>
        </w:rPr>
        <w:t xml:space="preserve"> з балансу Фонтанської сільської ради</w:t>
      </w:r>
      <w:r w:rsidR="00E64ECD">
        <w:rPr>
          <w:b/>
          <w:sz w:val="28"/>
          <w:szCs w:val="28"/>
          <w:lang w:val="uk-UA"/>
        </w:rPr>
        <w:t xml:space="preserve"> Четверто</w:t>
      </w:r>
      <w:r w:rsidR="00F616D4">
        <w:rPr>
          <w:b/>
          <w:sz w:val="28"/>
          <w:szCs w:val="28"/>
          <w:lang w:val="uk-UA"/>
        </w:rPr>
        <w:t>му</w:t>
      </w:r>
      <w:r w:rsidR="00E64ECD">
        <w:rPr>
          <w:b/>
          <w:sz w:val="28"/>
          <w:szCs w:val="28"/>
          <w:lang w:val="uk-UA"/>
        </w:rPr>
        <w:t xml:space="preserve"> відділу Одеського районного територіального центру комплектування та соціальної підтримки Одеської області </w:t>
      </w:r>
    </w:p>
    <w:p w14:paraId="682FC95A" w14:textId="77777777" w:rsidR="00AE5C2F" w:rsidRPr="00F6070C" w:rsidRDefault="00AE5C2F" w:rsidP="00FC672F">
      <w:pPr>
        <w:pStyle w:val="a9"/>
        <w:spacing w:after="160" w:line="259" w:lineRule="auto"/>
        <w:ind w:left="0" w:right="282"/>
        <w:contextualSpacing/>
        <w:jc w:val="both"/>
        <w:rPr>
          <w:b/>
          <w:sz w:val="28"/>
          <w:szCs w:val="28"/>
          <w:lang w:val="uk-UA"/>
        </w:rPr>
      </w:pPr>
    </w:p>
    <w:p w14:paraId="3AA0CFFA" w14:textId="749DC5D3" w:rsidR="00EF7DC2" w:rsidRDefault="00F616D4" w:rsidP="000C3033">
      <w:pPr>
        <w:pStyle w:val="a9"/>
        <w:spacing w:line="259" w:lineRule="auto"/>
        <w:ind w:left="0" w:right="282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сприяння </w:t>
      </w:r>
      <w:r w:rsidR="00DB1106">
        <w:rPr>
          <w:sz w:val="28"/>
          <w:szCs w:val="28"/>
          <w:lang w:val="uk-UA"/>
        </w:rPr>
        <w:t>забезпечення заходів з мобілізації, згідно</w:t>
      </w:r>
      <w:r w:rsidR="00F20AA0" w:rsidRPr="00DF2596">
        <w:rPr>
          <w:sz w:val="28"/>
          <w:szCs w:val="28"/>
          <w:lang w:val="uk-UA"/>
        </w:rPr>
        <w:t xml:space="preserve"> лист</w:t>
      </w:r>
      <w:r w:rsidR="00DB1106">
        <w:rPr>
          <w:sz w:val="28"/>
          <w:szCs w:val="28"/>
          <w:lang w:val="uk-UA"/>
        </w:rPr>
        <w:t>а</w:t>
      </w:r>
      <w:r w:rsidR="006D1B95">
        <w:rPr>
          <w:sz w:val="28"/>
          <w:szCs w:val="28"/>
          <w:lang w:val="uk-UA"/>
        </w:rPr>
        <w:t xml:space="preserve"> </w:t>
      </w:r>
      <w:r w:rsidR="006D1B95" w:rsidRPr="006D1B95">
        <w:rPr>
          <w:sz w:val="28"/>
          <w:szCs w:val="28"/>
          <w:lang w:val="uk-UA"/>
        </w:rPr>
        <w:t>Четвертого відділу Одеського районного територіального центру комплектування та соціальної підтримки Одеської області</w:t>
      </w:r>
      <w:r w:rsidR="00F20AA0" w:rsidRPr="006D1B95">
        <w:rPr>
          <w:sz w:val="28"/>
          <w:szCs w:val="28"/>
          <w:lang w:val="uk-UA"/>
        </w:rPr>
        <w:t xml:space="preserve"> </w:t>
      </w:r>
      <w:r w:rsidR="00EF7DC2" w:rsidRPr="006D1B95">
        <w:rPr>
          <w:sz w:val="28"/>
          <w:szCs w:val="28"/>
          <w:lang w:val="uk-UA"/>
        </w:rPr>
        <w:t xml:space="preserve">від </w:t>
      </w:r>
      <w:r w:rsidR="00754504">
        <w:rPr>
          <w:sz w:val="28"/>
          <w:szCs w:val="28"/>
          <w:lang w:val="uk-UA"/>
        </w:rPr>
        <w:t>15.11.2024</w:t>
      </w:r>
      <w:r w:rsidR="00EF7DC2">
        <w:rPr>
          <w:sz w:val="28"/>
          <w:szCs w:val="28"/>
          <w:lang w:val="uk-UA"/>
        </w:rPr>
        <w:t xml:space="preserve"> </w:t>
      </w:r>
      <w:r w:rsidR="00C05362">
        <w:rPr>
          <w:sz w:val="28"/>
          <w:szCs w:val="28"/>
          <w:lang w:val="uk-UA"/>
        </w:rPr>
        <w:t>№</w:t>
      </w:r>
      <w:r w:rsidR="00754504">
        <w:rPr>
          <w:sz w:val="28"/>
          <w:szCs w:val="28"/>
          <w:lang w:val="uk-UA"/>
        </w:rPr>
        <w:t xml:space="preserve">4/4/3245 за </w:t>
      </w:r>
      <w:proofErr w:type="spellStart"/>
      <w:r w:rsidR="00754504">
        <w:rPr>
          <w:sz w:val="28"/>
          <w:szCs w:val="28"/>
          <w:lang w:val="uk-UA"/>
        </w:rPr>
        <w:t>вх</w:t>
      </w:r>
      <w:proofErr w:type="spellEnd"/>
      <w:r w:rsidR="00754504">
        <w:rPr>
          <w:sz w:val="28"/>
          <w:szCs w:val="28"/>
          <w:lang w:val="uk-UA"/>
        </w:rPr>
        <w:t>. №03.1-10.01/1/1848</w:t>
      </w:r>
      <w:r w:rsidR="00A85F62">
        <w:rPr>
          <w:sz w:val="28"/>
          <w:szCs w:val="28"/>
          <w:lang w:val="uk-UA"/>
        </w:rPr>
        <w:t>,</w:t>
      </w:r>
      <w:r w:rsidR="004D0818" w:rsidRPr="00DF2596">
        <w:rPr>
          <w:sz w:val="28"/>
          <w:szCs w:val="28"/>
          <w:lang w:val="uk-UA"/>
        </w:rPr>
        <w:t xml:space="preserve"> </w:t>
      </w:r>
      <w:r w:rsidR="00F20AA0" w:rsidRPr="00DF2596">
        <w:rPr>
          <w:sz w:val="28"/>
          <w:szCs w:val="28"/>
          <w:lang w:val="uk-UA"/>
        </w:rPr>
        <w:t xml:space="preserve">щодо </w:t>
      </w:r>
      <w:r w:rsidR="006D1B95">
        <w:rPr>
          <w:sz w:val="28"/>
          <w:szCs w:val="28"/>
          <w:lang w:val="uk-UA"/>
        </w:rPr>
        <w:t>виділення дизельного пального для забезпечення заходів</w:t>
      </w:r>
      <w:r w:rsidR="00754504">
        <w:rPr>
          <w:sz w:val="28"/>
          <w:szCs w:val="28"/>
          <w:lang w:val="uk-UA"/>
        </w:rPr>
        <w:t xml:space="preserve"> оповіщення та</w:t>
      </w:r>
      <w:r w:rsidR="00DB1106">
        <w:rPr>
          <w:sz w:val="28"/>
          <w:szCs w:val="28"/>
          <w:lang w:val="uk-UA"/>
        </w:rPr>
        <w:t xml:space="preserve"> мобілізації</w:t>
      </w:r>
      <w:r w:rsidR="00031CBC" w:rsidRPr="00DF2596">
        <w:rPr>
          <w:color w:val="000000"/>
          <w:sz w:val="28"/>
          <w:szCs w:val="28"/>
          <w:lang w:val="uk-UA"/>
        </w:rPr>
        <w:t>,</w:t>
      </w:r>
      <w:r w:rsidR="00854FD5">
        <w:rPr>
          <w:color w:val="000000"/>
          <w:sz w:val="28"/>
          <w:szCs w:val="28"/>
          <w:lang w:val="uk-UA"/>
        </w:rPr>
        <w:t xml:space="preserve"> </w:t>
      </w:r>
      <w:r w:rsidR="00FE3C9F" w:rsidRPr="00FE3C9F">
        <w:rPr>
          <w:sz w:val="28"/>
          <w:szCs w:val="28"/>
          <w:lang w:val="uk-UA"/>
        </w:rPr>
        <w:t xml:space="preserve">Програми </w:t>
      </w:r>
      <w:r w:rsidR="008841ED">
        <w:rPr>
          <w:sz w:val="28"/>
          <w:szCs w:val="28"/>
          <w:lang w:val="uk-UA"/>
        </w:rPr>
        <w:t xml:space="preserve">сприяння оборонній та мобілізаційній підготовці </w:t>
      </w:r>
      <w:r w:rsidR="00FE3C9F" w:rsidRPr="00FE3C9F">
        <w:rPr>
          <w:sz w:val="28"/>
          <w:szCs w:val="28"/>
          <w:lang w:val="uk-UA"/>
        </w:rPr>
        <w:t xml:space="preserve"> Фонтанської сільської територіальної громади Одеського району Одеської області на 202</w:t>
      </w:r>
      <w:r w:rsidR="00BE599C">
        <w:rPr>
          <w:sz w:val="28"/>
          <w:szCs w:val="28"/>
          <w:lang w:val="uk-UA"/>
        </w:rPr>
        <w:t>3</w:t>
      </w:r>
      <w:r w:rsidR="00FE3C9F" w:rsidRPr="00FE3C9F">
        <w:rPr>
          <w:sz w:val="28"/>
          <w:szCs w:val="28"/>
          <w:lang w:val="uk-UA"/>
        </w:rPr>
        <w:t>-202</w:t>
      </w:r>
      <w:r w:rsidR="00BE599C">
        <w:rPr>
          <w:sz w:val="28"/>
          <w:szCs w:val="28"/>
          <w:lang w:val="uk-UA"/>
        </w:rPr>
        <w:t>5</w:t>
      </w:r>
      <w:r w:rsidR="00FE3C9F" w:rsidRPr="00FE3C9F">
        <w:rPr>
          <w:sz w:val="28"/>
          <w:szCs w:val="28"/>
          <w:lang w:val="uk-UA"/>
        </w:rPr>
        <w:t xml:space="preserve"> роки</w:t>
      </w:r>
      <w:r w:rsidR="00565EE2">
        <w:rPr>
          <w:sz w:val="28"/>
          <w:szCs w:val="28"/>
          <w:lang w:val="uk-UA"/>
        </w:rPr>
        <w:t>,</w:t>
      </w:r>
      <w:r w:rsidR="005D1686">
        <w:rPr>
          <w:sz w:val="28"/>
          <w:szCs w:val="28"/>
          <w:lang w:val="uk-UA"/>
        </w:rPr>
        <w:t xml:space="preserve"> затвердженої рішенням сесії від 28.12.202</w:t>
      </w:r>
      <w:r w:rsidR="000268A4">
        <w:rPr>
          <w:sz w:val="28"/>
          <w:szCs w:val="28"/>
          <w:lang w:val="uk-UA"/>
        </w:rPr>
        <w:t>2</w:t>
      </w:r>
      <w:r w:rsidR="005D1686">
        <w:rPr>
          <w:sz w:val="28"/>
          <w:szCs w:val="28"/>
          <w:lang w:val="uk-UA"/>
        </w:rPr>
        <w:t xml:space="preserve"> року №1078-</w:t>
      </w:r>
      <w:r w:rsidR="005D1686">
        <w:rPr>
          <w:sz w:val="28"/>
          <w:szCs w:val="28"/>
          <w:lang w:val="en-US"/>
        </w:rPr>
        <w:t>VIII</w:t>
      </w:r>
      <w:r w:rsidR="008275EE">
        <w:rPr>
          <w:sz w:val="28"/>
          <w:szCs w:val="28"/>
          <w:lang w:val="uk-UA"/>
        </w:rPr>
        <w:t xml:space="preserve"> (зі змінами)</w:t>
      </w:r>
      <w:r w:rsidR="00FE3C9F">
        <w:rPr>
          <w:sz w:val="28"/>
          <w:szCs w:val="28"/>
          <w:lang w:val="uk-UA"/>
        </w:rPr>
        <w:t xml:space="preserve">, </w:t>
      </w:r>
      <w:r w:rsidR="002E4E13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2E4E13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</w:t>
      </w:r>
      <w:r w:rsidR="008275EE">
        <w:rPr>
          <w:bCs/>
          <w:color w:val="000000"/>
          <w:sz w:val="28"/>
          <w:szCs w:val="28"/>
          <w:lang w:val="uk-UA"/>
        </w:rPr>
        <w:t>к</w:t>
      </w:r>
      <w:r w:rsidR="00EC1CBE">
        <w:rPr>
          <w:sz w:val="28"/>
          <w:szCs w:val="28"/>
          <w:lang w:val="uk-UA"/>
        </w:rPr>
        <w:t xml:space="preserve">еруючись </w:t>
      </w:r>
      <w:r w:rsidR="001E0478">
        <w:rPr>
          <w:color w:val="040404"/>
          <w:sz w:val="28"/>
          <w:szCs w:val="28"/>
          <w:shd w:val="clear" w:color="auto" w:fill="FFFFFF"/>
          <w:lang w:val="uk-UA"/>
        </w:rPr>
        <w:t>Указом</w:t>
      </w:r>
      <w:r w:rsidR="00F727D0" w:rsidRPr="00EE63D4">
        <w:rPr>
          <w:color w:val="040404"/>
          <w:sz w:val="28"/>
          <w:szCs w:val="28"/>
          <w:shd w:val="clear" w:color="auto" w:fill="FFFFFF"/>
          <w:lang w:val="uk-UA"/>
        </w:rPr>
        <w:t xml:space="preserve"> Президента України від 24</w:t>
      </w:r>
      <w:r w:rsidR="00332ED9">
        <w:rPr>
          <w:color w:val="040404"/>
          <w:sz w:val="28"/>
          <w:szCs w:val="28"/>
          <w:shd w:val="clear" w:color="auto" w:fill="FFFFFF"/>
          <w:lang w:val="uk-UA"/>
        </w:rPr>
        <w:t>.02.</w:t>
      </w:r>
      <w:r w:rsidR="00F727D0" w:rsidRPr="00EE63D4">
        <w:rPr>
          <w:color w:val="040404"/>
          <w:sz w:val="28"/>
          <w:szCs w:val="28"/>
          <w:shd w:val="clear" w:color="auto" w:fill="FFFFFF"/>
          <w:lang w:val="uk-UA"/>
        </w:rPr>
        <w:t xml:space="preserve">2022 №64/2022 «Про введення воєнного стану в Україні», </w:t>
      </w:r>
      <w:r w:rsidR="00F20AA0" w:rsidRPr="00BE599C">
        <w:rPr>
          <w:sz w:val="28"/>
          <w:szCs w:val="28"/>
          <w:lang w:val="uk-UA"/>
        </w:rPr>
        <w:t xml:space="preserve">статтями  </w:t>
      </w:r>
      <w:r w:rsidR="003A0B6C" w:rsidRPr="00BE599C">
        <w:rPr>
          <w:sz w:val="28"/>
          <w:szCs w:val="28"/>
          <w:lang w:val="uk-UA"/>
        </w:rPr>
        <w:t>26,</w:t>
      </w:r>
      <w:r w:rsidR="00332ED9">
        <w:rPr>
          <w:sz w:val="28"/>
          <w:szCs w:val="28"/>
          <w:lang w:val="uk-UA"/>
        </w:rPr>
        <w:t xml:space="preserve"> </w:t>
      </w:r>
      <w:r w:rsidR="001947C4" w:rsidRPr="00BE599C">
        <w:rPr>
          <w:sz w:val="28"/>
          <w:szCs w:val="28"/>
          <w:lang w:val="uk-UA"/>
        </w:rPr>
        <w:t>3</w:t>
      </w:r>
      <w:r w:rsidR="003A0B6C" w:rsidRPr="00BE599C">
        <w:rPr>
          <w:sz w:val="28"/>
          <w:szCs w:val="28"/>
          <w:lang w:val="uk-UA"/>
        </w:rPr>
        <w:t xml:space="preserve">6 </w:t>
      </w:r>
      <w:r w:rsidR="00F20AA0" w:rsidRPr="00BE599C">
        <w:rPr>
          <w:sz w:val="28"/>
          <w:szCs w:val="28"/>
          <w:lang w:val="uk-UA"/>
        </w:rPr>
        <w:t xml:space="preserve">та </w:t>
      </w:r>
      <w:r w:rsidR="001947C4" w:rsidRPr="00BE599C">
        <w:rPr>
          <w:sz w:val="28"/>
          <w:szCs w:val="28"/>
          <w:lang w:val="uk-UA"/>
        </w:rPr>
        <w:t>59</w:t>
      </w:r>
      <w:r w:rsidR="00F20AA0" w:rsidRPr="00DF2596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B80635" w:rsidRPr="00DF2596">
        <w:rPr>
          <w:sz w:val="28"/>
          <w:szCs w:val="28"/>
          <w:lang w:val="uk-UA"/>
        </w:rPr>
        <w:t xml:space="preserve"> Фонтанськ</w:t>
      </w:r>
      <w:r w:rsidR="009B5FAE">
        <w:rPr>
          <w:sz w:val="28"/>
          <w:szCs w:val="28"/>
          <w:lang w:val="uk-UA"/>
        </w:rPr>
        <w:t xml:space="preserve">а </w:t>
      </w:r>
      <w:r w:rsidR="00B80635" w:rsidRPr="00DF2596">
        <w:rPr>
          <w:sz w:val="28"/>
          <w:szCs w:val="28"/>
          <w:lang w:val="uk-UA"/>
        </w:rPr>
        <w:t>сільськ</w:t>
      </w:r>
      <w:r w:rsidR="009B5FAE">
        <w:rPr>
          <w:sz w:val="28"/>
          <w:szCs w:val="28"/>
          <w:lang w:val="uk-UA"/>
        </w:rPr>
        <w:t xml:space="preserve">а </w:t>
      </w:r>
      <w:r w:rsidR="00F20AA0" w:rsidRPr="00DF2596">
        <w:rPr>
          <w:sz w:val="28"/>
          <w:szCs w:val="28"/>
          <w:lang w:val="uk-UA"/>
        </w:rPr>
        <w:t xml:space="preserve"> рад</w:t>
      </w:r>
      <w:r w:rsidR="009B5FAE">
        <w:rPr>
          <w:sz w:val="28"/>
          <w:szCs w:val="28"/>
          <w:lang w:val="uk-UA"/>
        </w:rPr>
        <w:t>а</w:t>
      </w:r>
      <w:r w:rsidR="00F20AA0" w:rsidRPr="00DF2596">
        <w:rPr>
          <w:sz w:val="28"/>
          <w:szCs w:val="28"/>
          <w:lang w:val="uk-UA"/>
        </w:rPr>
        <w:t xml:space="preserve"> Одеського району Одеської області, - </w:t>
      </w:r>
    </w:p>
    <w:p w14:paraId="62E0B590" w14:textId="77777777" w:rsidR="00BA394E" w:rsidRPr="00BA394E" w:rsidRDefault="00BA394E" w:rsidP="000C3033">
      <w:pPr>
        <w:ind w:firstLine="567"/>
        <w:jc w:val="both"/>
        <w:rPr>
          <w:sz w:val="28"/>
          <w:szCs w:val="28"/>
          <w:lang w:val="uk-UA"/>
        </w:rPr>
      </w:pPr>
    </w:p>
    <w:p w14:paraId="1E30BE3A" w14:textId="15D90833" w:rsidR="0011486A" w:rsidRDefault="00E74249" w:rsidP="000C303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11486A" w:rsidRPr="00DF2596">
        <w:rPr>
          <w:b/>
          <w:sz w:val="28"/>
          <w:szCs w:val="28"/>
          <w:lang w:val="uk-UA"/>
        </w:rPr>
        <w:t>:</w:t>
      </w:r>
    </w:p>
    <w:p w14:paraId="1BB84435" w14:textId="77777777" w:rsidR="000B1BB5" w:rsidRPr="00DF2596" w:rsidRDefault="000B1BB5" w:rsidP="000C3033">
      <w:pPr>
        <w:jc w:val="center"/>
        <w:rPr>
          <w:b/>
          <w:sz w:val="28"/>
          <w:szCs w:val="28"/>
          <w:lang w:val="uk-UA"/>
        </w:rPr>
      </w:pPr>
    </w:p>
    <w:p w14:paraId="1BD6365B" w14:textId="761E4837" w:rsidR="006951D4" w:rsidRDefault="00F521DA" w:rsidP="00D244E9">
      <w:pPr>
        <w:pStyle w:val="a9"/>
        <w:numPr>
          <w:ilvl w:val="0"/>
          <w:numId w:val="23"/>
        </w:numPr>
        <w:tabs>
          <w:tab w:val="left" w:pos="851"/>
        </w:tabs>
        <w:spacing w:line="259" w:lineRule="auto"/>
        <w:ind w:left="0" w:right="282"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Передати безоплатно</w:t>
      </w:r>
      <w:r w:rsidR="008C251F">
        <w:rPr>
          <w:color w:val="000000"/>
          <w:sz w:val="28"/>
          <w:szCs w:val="28"/>
          <w:lang w:val="uk-UA"/>
        </w:rPr>
        <w:t xml:space="preserve"> </w:t>
      </w:r>
      <w:r w:rsidR="008C251F">
        <w:rPr>
          <w:sz w:val="28"/>
          <w:szCs w:val="28"/>
          <w:lang w:val="uk-UA"/>
        </w:rPr>
        <w:t>дизельне паливо у кількості 1500 (одна тисяча п’ятсот) літрів на суму</w:t>
      </w:r>
      <w:r w:rsidR="00A04272">
        <w:rPr>
          <w:sz w:val="28"/>
          <w:szCs w:val="28"/>
          <w:lang w:val="uk-UA"/>
        </w:rPr>
        <w:t xml:space="preserve"> 74</w:t>
      </w:r>
      <w:r w:rsidR="004951B1">
        <w:rPr>
          <w:sz w:val="28"/>
          <w:szCs w:val="28"/>
          <w:lang w:val="uk-UA"/>
        </w:rPr>
        <w:t>175</w:t>
      </w:r>
      <w:r w:rsidR="00A04272">
        <w:rPr>
          <w:sz w:val="28"/>
          <w:szCs w:val="28"/>
          <w:lang w:val="uk-UA"/>
        </w:rPr>
        <w:t>,00</w:t>
      </w:r>
      <w:r w:rsidR="00E0259D">
        <w:rPr>
          <w:sz w:val="28"/>
          <w:szCs w:val="28"/>
          <w:lang w:val="uk-UA"/>
        </w:rPr>
        <w:t xml:space="preserve"> </w:t>
      </w:r>
      <w:r w:rsidR="004951B1">
        <w:rPr>
          <w:sz w:val="28"/>
          <w:szCs w:val="28"/>
          <w:lang w:val="uk-UA"/>
        </w:rPr>
        <w:t xml:space="preserve">грн. </w:t>
      </w:r>
      <w:r w:rsidR="00E0259D">
        <w:rPr>
          <w:sz w:val="28"/>
          <w:szCs w:val="28"/>
          <w:lang w:val="uk-UA"/>
        </w:rPr>
        <w:t xml:space="preserve">(сімдесят чотири тисячі </w:t>
      </w:r>
      <w:r w:rsidR="004951B1">
        <w:rPr>
          <w:sz w:val="28"/>
          <w:szCs w:val="28"/>
          <w:lang w:val="uk-UA"/>
        </w:rPr>
        <w:t>сто</w:t>
      </w:r>
      <w:r w:rsidR="00E0259D">
        <w:rPr>
          <w:sz w:val="28"/>
          <w:szCs w:val="28"/>
          <w:lang w:val="uk-UA"/>
        </w:rPr>
        <w:t xml:space="preserve"> </w:t>
      </w:r>
      <w:r w:rsidR="004951B1">
        <w:rPr>
          <w:sz w:val="28"/>
          <w:szCs w:val="28"/>
          <w:lang w:val="uk-UA"/>
        </w:rPr>
        <w:t>сімдесят</w:t>
      </w:r>
      <w:r w:rsidR="00E0259D">
        <w:rPr>
          <w:sz w:val="28"/>
          <w:szCs w:val="28"/>
          <w:lang w:val="uk-UA"/>
        </w:rPr>
        <w:t xml:space="preserve"> п’ять гривень</w:t>
      </w:r>
      <w:r w:rsidR="004951B1">
        <w:rPr>
          <w:sz w:val="28"/>
          <w:szCs w:val="28"/>
          <w:lang w:val="uk-UA"/>
        </w:rPr>
        <w:t xml:space="preserve"> 00 копійок)</w:t>
      </w:r>
      <w:r w:rsidR="006951D4">
        <w:rPr>
          <w:sz w:val="28"/>
          <w:szCs w:val="28"/>
          <w:lang w:val="uk-UA"/>
        </w:rPr>
        <w:t xml:space="preserve"> </w:t>
      </w:r>
      <w:r w:rsidR="006951D4" w:rsidRPr="006951D4">
        <w:rPr>
          <w:sz w:val="28"/>
          <w:szCs w:val="28"/>
          <w:lang w:val="uk-UA"/>
        </w:rPr>
        <w:t>Четвертому відділу Одеського районного територіального центру комплектування та соціальної підтримки Одеської області</w:t>
      </w:r>
      <w:r w:rsidR="006951D4">
        <w:rPr>
          <w:sz w:val="28"/>
          <w:szCs w:val="28"/>
          <w:lang w:val="uk-UA"/>
        </w:rPr>
        <w:t>.</w:t>
      </w:r>
    </w:p>
    <w:p w14:paraId="0B04196B" w14:textId="77777777" w:rsidR="000C3033" w:rsidRDefault="000C3033" w:rsidP="00D244E9">
      <w:pPr>
        <w:pStyle w:val="a9"/>
        <w:numPr>
          <w:ilvl w:val="0"/>
          <w:numId w:val="23"/>
        </w:numPr>
        <w:tabs>
          <w:tab w:val="left" w:pos="851"/>
        </w:tabs>
        <w:spacing w:after="160" w:line="259" w:lineRule="auto"/>
        <w:ind w:left="0" w:right="282" w:firstLine="567"/>
        <w:contextualSpacing/>
        <w:jc w:val="both"/>
        <w:rPr>
          <w:sz w:val="28"/>
          <w:szCs w:val="28"/>
          <w:lang w:val="uk-UA"/>
        </w:rPr>
      </w:pPr>
      <w:r w:rsidRPr="000C3033">
        <w:rPr>
          <w:color w:val="000000"/>
          <w:sz w:val="28"/>
          <w:szCs w:val="28"/>
          <w:lang w:val="uk-UA"/>
        </w:rPr>
        <w:t>Відділу бухгалтерського обліку та фінансової звітності Фонтанської сільської ради підготувати необхідні документи (акт прийому передачі</w:t>
      </w:r>
      <w:r>
        <w:rPr>
          <w:color w:val="000000"/>
          <w:sz w:val="28"/>
          <w:szCs w:val="28"/>
          <w:lang w:val="uk-UA"/>
        </w:rPr>
        <w:t xml:space="preserve">) для здійснення безоплатної передачі дизельного палива </w:t>
      </w:r>
      <w:r w:rsidRPr="006951D4">
        <w:rPr>
          <w:sz w:val="28"/>
          <w:szCs w:val="28"/>
          <w:lang w:val="uk-UA"/>
        </w:rPr>
        <w:t>Четвертому відділу Одеського районного територіального центру комплектування та соціальної підтримки Одеської області</w:t>
      </w:r>
      <w:r>
        <w:rPr>
          <w:sz w:val="28"/>
          <w:szCs w:val="28"/>
          <w:lang w:val="uk-UA"/>
        </w:rPr>
        <w:t>.</w:t>
      </w:r>
    </w:p>
    <w:p w14:paraId="00A54A61" w14:textId="77777777" w:rsidR="00D244E9" w:rsidRPr="00D244E9" w:rsidRDefault="005A3E22" w:rsidP="00D244E9">
      <w:pPr>
        <w:pStyle w:val="a9"/>
        <w:numPr>
          <w:ilvl w:val="0"/>
          <w:numId w:val="23"/>
        </w:numPr>
        <w:tabs>
          <w:tab w:val="left" w:pos="851"/>
        </w:tabs>
        <w:spacing w:after="160" w:line="259" w:lineRule="auto"/>
        <w:ind w:left="0" w:right="282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0C3033">
        <w:rPr>
          <w:sz w:val="28"/>
          <w:szCs w:val="28"/>
          <w:lang w:val="uk-UA"/>
        </w:rPr>
        <w:t xml:space="preserve">Контроль за виконанням цього </w:t>
      </w:r>
      <w:r w:rsidRPr="004964DD">
        <w:rPr>
          <w:sz w:val="28"/>
          <w:szCs w:val="28"/>
          <w:lang w:val="uk-UA"/>
        </w:rPr>
        <w:t xml:space="preserve">рішення покласти на </w:t>
      </w:r>
      <w:r w:rsidR="004964DD" w:rsidRPr="004964DD">
        <w:rPr>
          <w:sz w:val="28"/>
          <w:szCs w:val="28"/>
          <w:lang w:val="uk-UA"/>
        </w:rPr>
        <w:t>заступника</w:t>
      </w:r>
      <w:r w:rsidR="004964DD">
        <w:rPr>
          <w:sz w:val="28"/>
          <w:szCs w:val="28"/>
          <w:lang w:val="uk-UA"/>
        </w:rPr>
        <w:t xml:space="preserve"> сільського голови Володимира КРИВОШЕЄНКА</w:t>
      </w:r>
      <w:r w:rsidRPr="000C3033">
        <w:rPr>
          <w:sz w:val="28"/>
          <w:szCs w:val="28"/>
          <w:lang w:val="uk-UA"/>
        </w:rPr>
        <w:t>.</w:t>
      </w:r>
    </w:p>
    <w:p w14:paraId="625F1A6C" w14:textId="7A2D9A68" w:rsidR="00D244E9" w:rsidRPr="00D244E9" w:rsidRDefault="00D244E9" w:rsidP="00D244E9">
      <w:pPr>
        <w:spacing w:after="160" w:line="259" w:lineRule="auto"/>
        <w:ind w:right="282"/>
        <w:contextualSpacing/>
        <w:jc w:val="center"/>
        <w:rPr>
          <w:color w:val="000000"/>
          <w:sz w:val="28"/>
          <w:szCs w:val="28"/>
          <w:lang w:val="uk-UA"/>
        </w:rPr>
      </w:pPr>
      <w:proofErr w:type="spellStart"/>
      <w:r w:rsidRPr="00D244E9">
        <w:rPr>
          <w:b/>
          <w:sz w:val="28"/>
          <w:szCs w:val="28"/>
        </w:rPr>
        <w:t>В.о</w:t>
      </w:r>
      <w:proofErr w:type="spellEnd"/>
      <w:r w:rsidRPr="00D244E9">
        <w:rPr>
          <w:b/>
          <w:sz w:val="28"/>
          <w:szCs w:val="28"/>
        </w:rPr>
        <w:t xml:space="preserve">. </w:t>
      </w:r>
      <w:proofErr w:type="spellStart"/>
      <w:r w:rsidRPr="00D244E9">
        <w:rPr>
          <w:b/>
          <w:sz w:val="28"/>
          <w:szCs w:val="28"/>
        </w:rPr>
        <w:t>сільського</w:t>
      </w:r>
      <w:proofErr w:type="spellEnd"/>
      <w:r w:rsidRPr="00D244E9">
        <w:rPr>
          <w:b/>
          <w:sz w:val="28"/>
          <w:szCs w:val="28"/>
        </w:rPr>
        <w:t xml:space="preserve"> </w:t>
      </w:r>
      <w:proofErr w:type="spellStart"/>
      <w:r w:rsidRPr="00D244E9">
        <w:rPr>
          <w:b/>
          <w:sz w:val="28"/>
          <w:szCs w:val="28"/>
        </w:rPr>
        <w:t>голови</w:t>
      </w:r>
      <w:proofErr w:type="spellEnd"/>
      <w:r w:rsidRPr="00D244E9">
        <w:rPr>
          <w:b/>
          <w:sz w:val="28"/>
          <w:szCs w:val="28"/>
        </w:rPr>
        <w:tab/>
      </w:r>
      <w:r w:rsidRPr="00D244E9">
        <w:rPr>
          <w:b/>
          <w:sz w:val="28"/>
          <w:szCs w:val="28"/>
        </w:rPr>
        <w:tab/>
      </w:r>
      <w:r w:rsidRPr="00D244E9">
        <w:rPr>
          <w:b/>
          <w:sz w:val="28"/>
          <w:szCs w:val="28"/>
        </w:rPr>
        <w:tab/>
      </w:r>
      <w:r w:rsidRPr="00D244E9">
        <w:rPr>
          <w:b/>
          <w:sz w:val="28"/>
          <w:szCs w:val="28"/>
        </w:rPr>
        <w:tab/>
      </w:r>
      <w:r w:rsidRPr="00D244E9">
        <w:rPr>
          <w:b/>
          <w:sz w:val="28"/>
          <w:szCs w:val="28"/>
        </w:rPr>
        <w:tab/>
      </w:r>
      <w:r w:rsidRPr="00D244E9">
        <w:rPr>
          <w:b/>
          <w:sz w:val="28"/>
          <w:szCs w:val="28"/>
        </w:rPr>
        <w:tab/>
      </w:r>
      <w:proofErr w:type="spellStart"/>
      <w:r w:rsidRPr="00D244E9">
        <w:rPr>
          <w:b/>
          <w:sz w:val="28"/>
          <w:szCs w:val="28"/>
        </w:rPr>
        <w:t>Андрій</w:t>
      </w:r>
      <w:proofErr w:type="spellEnd"/>
      <w:r w:rsidRPr="00D244E9">
        <w:rPr>
          <w:b/>
          <w:sz w:val="28"/>
          <w:szCs w:val="28"/>
        </w:rPr>
        <w:t xml:space="preserve"> СЕРЕБРІЙ</w:t>
      </w:r>
    </w:p>
    <w:p w14:paraId="433AFE7E" w14:textId="02C55ACC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>
        <w:rPr>
          <w:color w:val="000000"/>
          <w:sz w:val="28"/>
          <w:szCs w:val="28"/>
          <w:lang w:val="uk-UA"/>
        </w:rPr>
        <w:lastRenderedPageBreak/>
        <w:t>ВІЗИ:</w:t>
      </w:r>
    </w:p>
    <w:p w14:paraId="2D897570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7AAA00D0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відділу загальної </w:t>
      </w:r>
    </w:p>
    <w:p w14:paraId="010F3BC7" w14:textId="0D92E253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та організаційної роботи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Олександр ЩЕРБИЧ</w:t>
      </w:r>
    </w:p>
    <w:p w14:paraId="4074EFE6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3D54C018" w14:textId="77777777" w:rsidR="000C3033" w:rsidRDefault="000C3033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0D6B18E4" w14:textId="4A1775CE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Володимир КРИВОШЕЄНКО</w:t>
      </w:r>
    </w:p>
    <w:p w14:paraId="539F582A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096686F9" w14:textId="77777777" w:rsidR="000C3033" w:rsidRDefault="000C3033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1A46C743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076C27FE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526CDA41" w14:textId="77777777" w:rsidR="001415A0" w:rsidRDefault="001415A0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34FDC1A9" w14:textId="77777777" w:rsidR="001415A0" w:rsidRDefault="001415A0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05FB4644" w14:textId="77777777" w:rsidR="001415A0" w:rsidRDefault="001415A0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13C35853" w14:textId="77777777" w:rsidR="001415A0" w:rsidRDefault="001415A0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5B4701EE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4E21EC50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0673A5A3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1DA61943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0823D7EA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621EE4CD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563C8089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6A1BEF78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4CBEB76B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4B8F6221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56B47928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6498E652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58C8BC1E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2AFCE993" w14:textId="77777777" w:rsidR="004964DD" w:rsidRDefault="004964DD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439972D6" w14:textId="77777777" w:rsidR="004964DD" w:rsidRDefault="004964DD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70D74BB0" w14:textId="77777777" w:rsidR="004964DD" w:rsidRDefault="004964DD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27E5AD0E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312CC9FA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1E4D5822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183AE1CD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25F539F6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4BBD4698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3749FFD9" w14:textId="77777777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</w:p>
    <w:p w14:paraId="463CA5BB" w14:textId="6D591D91" w:rsidR="00BA394E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Виконавець:</w:t>
      </w:r>
    </w:p>
    <w:p w14:paraId="6EE35E3A" w14:textId="77777777" w:rsidR="00572BF2" w:rsidRDefault="00BA394E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Начальник відділу бухгалтерського </w:t>
      </w:r>
    </w:p>
    <w:p w14:paraId="175B06FA" w14:textId="77777777" w:rsidR="00572BF2" w:rsidRDefault="00572BF2" w:rsidP="00BA394E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</w:t>
      </w:r>
      <w:r w:rsidR="00BA394E">
        <w:rPr>
          <w:color w:val="000000"/>
          <w:sz w:val="28"/>
          <w:szCs w:val="28"/>
          <w:lang w:val="uk-UA"/>
        </w:rPr>
        <w:t>бліку</w:t>
      </w:r>
      <w:r>
        <w:rPr>
          <w:color w:val="000000"/>
          <w:sz w:val="28"/>
          <w:szCs w:val="28"/>
          <w:lang w:val="uk-UA"/>
        </w:rPr>
        <w:t xml:space="preserve"> </w:t>
      </w:r>
      <w:r w:rsidR="00BA394E">
        <w:rPr>
          <w:color w:val="000000"/>
          <w:sz w:val="28"/>
          <w:szCs w:val="28"/>
          <w:lang w:val="uk-UA"/>
        </w:rPr>
        <w:t xml:space="preserve">та фінансової звітності – </w:t>
      </w:r>
    </w:p>
    <w:p w14:paraId="0ED03485" w14:textId="7F77AF6E" w:rsidR="006A31CA" w:rsidRDefault="00BA394E" w:rsidP="00572BF2">
      <w:pPr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головний бухгалтер</w:t>
      </w:r>
      <w:r>
        <w:rPr>
          <w:color w:val="000000"/>
          <w:sz w:val="28"/>
          <w:szCs w:val="28"/>
          <w:lang w:val="uk-UA"/>
        </w:rPr>
        <w:tab/>
      </w:r>
      <w:r w:rsidR="00572BF2">
        <w:rPr>
          <w:color w:val="000000"/>
          <w:sz w:val="28"/>
          <w:szCs w:val="28"/>
          <w:lang w:val="uk-UA"/>
        </w:rPr>
        <w:tab/>
      </w:r>
      <w:r w:rsidR="00572BF2">
        <w:rPr>
          <w:color w:val="000000"/>
          <w:sz w:val="28"/>
          <w:szCs w:val="28"/>
          <w:lang w:val="uk-UA"/>
        </w:rPr>
        <w:tab/>
      </w:r>
      <w:r w:rsidR="00572BF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Тетяна МИХАЙЛОВА</w:t>
      </w:r>
      <w:r w:rsidR="006A31CA">
        <w:rPr>
          <w:color w:val="000000"/>
          <w:sz w:val="28"/>
          <w:szCs w:val="28"/>
          <w:lang w:val="uk-UA"/>
        </w:rPr>
        <w:br w:type="page"/>
      </w:r>
    </w:p>
    <w:p w14:paraId="2D920280" w14:textId="7CAA38EE" w:rsidR="00BA394E" w:rsidRDefault="006A31CA" w:rsidP="006A31CA">
      <w:pPr>
        <w:spacing w:after="160" w:line="259" w:lineRule="auto"/>
        <w:contextualSpacing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>Пояснювальна записка</w:t>
      </w:r>
    </w:p>
    <w:p w14:paraId="48944F12" w14:textId="77777777" w:rsidR="006A31CA" w:rsidRDefault="006A31CA" w:rsidP="006A31CA">
      <w:pPr>
        <w:spacing w:after="160" w:line="259" w:lineRule="auto"/>
        <w:contextualSpacing/>
        <w:jc w:val="center"/>
        <w:rPr>
          <w:color w:val="000000"/>
          <w:sz w:val="28"/>
          <w:szCs w:val="28"/>
          <w:lang w:val="uk-UA"/>
        </w:rPr>
      </w:pPr>
    </w:p>
    <w:p w14:paraId="29570909" w14:textId="2330D6B3" w:rsidR="006A31CA" w:rsidRPr="006A31CA" w:rsidRDefault="006A31CA" w:rsidP="006A31CA">
      <w:pPr>
        <w:spacing w:after="160" w:line="276" w:lineRule="auto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сприяння забезпечення заходів з мобілізації, згідно</w:t>
      </w:r>
      <w:r w:rsidRPr="00DF2596">
        <w:rPr>
          <w:sz w:val="28"/>
          <w:szCs w:val="28"/>
          <w:lang w:val="uk-UA"/>
        </w:rPr>
        <w:t xml:space="preserve"> лист</w:t>
      </w:r>
      <w:r>
        <w:rPr>
          <w:sz w:val="28"/>
          <w:szCs w:val="28"/>
          <w:lang w:val="uk-UA"/>
        </w:rPr>
        <w:t xml:space="preserve">а </w:t>
      </w:r>
      <w:r w:rsidRPr="006D1B95">
        <w:rPr>
          <w:sz w:val="28"/>
          <w:szCs w:val="28"/>
          <w:lang w:val="uk-UA"/>
        </w:rPr>
        <w:t xml:space="preserve">Четвертого відділу Одеського районного територіального центру комплектування та соціальної підтримки Одеської області від </w:t>
      </w:r>
      <w:r>
        <w:rPr>
          <w:sz w:val="28"/>
          <w:szCs w:val="28"/>
          <w:lang w:val="uk-UA"/>
        </w:rPr>
        <w:t xml:space="preserve">15.11.2024 №4/4/3245 за 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 №03.1-10.01/1/1848,</w:t>
      </w:r>
      <w:r w:rsidRPr="00DF2596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виділення дизельного пального у кількості 1500 л. для забезпечення заходів оповіщення та мобілізації</w:t>
      </w:r>
      <w:r w:rsidRPr="00DF2596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відповідно до </w:t>
      </w:r>
      <w:r w:rsidRPr="00FE3C9F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сприяння оборонній та мобілізаційній підготовці </w:t>
      </w:r>
      <w:r w:rsidRPr="00FE3C9F">
        <w:rPr>
          <w:sz w:val="28"/>
          <w:szCs w:val="28"/>
          <w:lang w:val="uk-UA"/>
        </w:rPr>
        <w:t xml:space="preserve"> Фонтанської сільської територіальної громади Одеського району Одеської області на 202</w:t>
      </w:r>
      <w:r>
        <w:rPr>
          <w:sz w:val="28"/>
          <w:szCs w:val="28"/>
          <w:lang w:val="uk-UA"/>
        </w:rPr>
        <w:t>3</w:t>
      </w:r>
      <w:r w:rsidRPr="00FE3C9F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FE3C9F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, затвердженої рішенням сесії від 28.12.2022 року №1078-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(зі змінами), р</w:t>
      </w:r>
      <w:r>
        <w:rPr>
          <w:color w:val="000000"/>
          <w:sz w:val="28"/>
          <w:szCs w:val="28"/>
          <w:lang w:val="uk-UA"/>
        </w:rPr>
        <w:t>ішенням сесії від 24.12.2025 №2725-</w:t>
      </w:r>
      <w:r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  <w:lang w:val="uk-UA"/>
        </w:rPr>
        <w:t xml:space="preserve"> були виділені кошти для придбання дизельного пального для </w:t>
      </w:r>
      <w:r w:rsidRPr="006D1B95">
        <w:rPr>
          <w:sz w:val="28"/>
          <w:szCs w:val="28"/>
          <w:lang w:val="uk-UA"/>
        </w:rPr>
        <w:t>Четвертого відділу Одеського районного територіального центру комплектування та соціальної підтримки Одеської області</w:t>
      </w:r>
      <w:r>
        <w:rPr>
          <w:color w:val="000000"/>
          <w:sz w:val="28"/>
          <w:szCs w:val="28"/>
          <w:lang w:val="uk-UA"/>
        </w:rPr>
        <w:t xml:space="preserve">. В результаті проведення тендерної процедури були закуплені талони дизельного пального у кількості 1500 л на суму </w:t>
      </w:r>
      <w:r>
        <w:rPr>
          <w:sz w:val="28"/>
          <w:szCs w:val="28"/>
          <w:lang w:val="uk-UA"/>
        </w:rPr>
        <w:t xml:space="preserve">74175,00 грн. (сімдесят чотири тисячі сто сімдесят п’ять гривень 00 копійок), в зв’язку з чим </w:t>
      </w:r>
      <w:r w:rsidR="00EF63CD">
        <w:rPr>
          <w:sz w:val="28"/>
          <w:szCs w:val="28"/>
          <w:lang w:val="uk-UA"/>
        </w:rPr>
        <w:t>вище</w:t>
      </w:r>
      <w:r>
        <w:rPr>
          <w:sz w:val="28"/>
          <w:szCs w:val="28"/>
          <w:lang w:val="uk-UA"/>
        </w:rPr>
        <w:t>зазначені талони підлягають передачі</w:t>
      </w:r>
      <w:r w:rsidR="00EF63CD" w:rsidRPr="00EF63CD">
        <w:rPr>
          <w:sz w:val="28"/>
          <w:szCs w:val="28"/>
          <w:lang w:val="uk-UA"/>
        </w:rPr>
        <w:t xml:space="preserve"> </w:t>
      </w:r>
      <w:r w:rsidR="00EF63CD" w:rsidRPr="006951D4">
        <w:rPr>
          <w:sz w:val="28"/>
          <w:szCs w:val="28"/>
          <w:lang w:val="uk-UA"/>
        </w:rPr>
        <w:t>Четвертому відділу Одеського районного територіального центру комплектування та соціальної підтримки Одеської області</w:t>
      </w:r>
      <w:r w:rsidR="00EF63CD">
        <w:rPr>
          <w:sz w:val="28"/>
          <w:szCs w:val="28"/>
          <w:lang w:val="uk-UA"/>
        </w:rPr>
        <w:t>.</w:t>
      </w:r>
    </w:p>
    <w:sectPr w:rsidR="006A31CA" w:rsidRPr="006A31CA" w:rsidSect="005E0B8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F2C26"/>
    <w:multiLevelType w:val="hybridMultilevel"/>
    <w:tmpl w:val="E59E74CE"/>
    <w:lvl w:ilvl="0" w:tplc="E63C3C7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30E3484"/>
    <w:multiLevelType w:val="hybridMultilevel"/>
    <w:tmpl w:val="C936CF1E"/>
    <w:lvl w:ilvl="0" w:tplc="0422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6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5EF366AB"/>
    <w:multiLevelType w:val="hybridMultilevel"/>
    <w:tmpl w:val="42E4AF60"/>
    <w:lvl w:ilvl="0" w:tplc="00DC71E8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6DA16F3"/>
    <w:multiLevelType w:val="hybridMultilevel"/>
    <w:tmpl w:val="6DD27E3A"/>
    <w:lvl w:ilvl="0" w:tplc="51A8149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2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8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11"/>
  </w:num>
  <w:num w:numId="9">
    <w:abstractNumId w:val="3"/>
  </w:num>
  <w:num w:numId="10">
    <w:abstractNumId w:val="13"/>
  </w:num>
  <w:num w:numId="11">
    <w:abstractNumId w:val="9"/>
  </w:num>
  <w:num w:numId="12">
    <w:abstractNumId w:val="19"/>
  </w:num>
  <w:num w:numId="13">
    <w:abstractNumId w:val="5"/>
  </w:num>
  <w:num w:numId="14">
    <w:abstractNumId w:val="15"/>
  </w:num>
  <w:num w:numId="15">
    <w:abstractNumId w:val="1"/>
  </w:num>
  <w:num w:numId="16">
    <w:abstractNumId w:val="12"/>
  </w:num>
  <w:num w:numId="17">
    <w:abstractNumId w:val="14"/>
  </w:num>
  <w:num w:numId="18">
    <w:abstractNumId w:val="4"/>
  </w:num>
  <w:num w:numId="19">
    <w:abstractNumId w:val="2"/>
  </w:num>
  <w:num w:numId="20">
    <w:abstractNumId w:val="21"/>
  </w:num>
  <w:num w:numId="21">
    <w:abstractNumId w:val="16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68A4"/>
    <w:rsid w:val="00031CBC"/>
    <w:rsid w:val="00032BD9"/>
    <w:rsid w:val="0003458A"/>
    <w:rsid w:val="00044E75"/>
    <w:rsid w:val="00047A4F"/>
    <w:rsid w:val="000569A0"/>
    <w:rsid w:val="00061025"/>
    <w:rsid w:val="00072415"/>
    <w:rsid w:val="00072F55"/>
    <w:rsid w:val="00077283"/>
    <w:rsid w:val="00085692"/>
    <w:rsid w:val="000866A6"/>
    <w:rsid w:val="00086E64"/>
    <w:rsid w:val="000A3301"/>
    <w:rsid w:val="000A36F8"/>
    <w:rsid w:val="000A4980"/>
    <w:rsid w:val="000A5B14"/>
    <w:rsid w:val="000B1BB5"/>
    <w:rsid w:val="000B4381"/>
    <w:rsid w:val="000C25AA"/>
    <w:rsid w:val="000C3033"/>
    <w:rsid w:val="000C4194"/>
    <w:rsid w:val="000D024C"/>
    <w:rsid w:val="000D5BF5"/>
    <w:rsid w:val="000E0397"/>
    <w:rsid w:val="000E50C1"/>
    <w:rsid w:val="000E7D51"/>
    <w:rsid w:val="00103399"/>
    <w:rsid w:val="00113032"/>
    <w:rsid w:val="0011486A"/>
    <w:rsid w:val="00115516"/>
    <w:rsid w:val="00116FFC"/>
    <w:rsid w:val="00117C9D"/>
    <w:rsid w:val="0012276A"/>
    <w:rsid w:val="001253BD"/>
    <w:rsid w:val="0013049C"/>
    <w:rsid w:val="001415A0"/>
    <w:rsid w:val="0014274E"/>
    <w:rsid w:val="00165847"/>
    <w:rsid w:val="00177354"/>
    <w:rsid w:val="00184E33"/>
    <w:rsid w:val="00186263"/>
    <w:rsid w:val="00187F8D"/>
    <w:rsid w:val="001947C4"/>
    <w:rsid w:val="00195357"/>
    <w:rsid w:val="00196EB8"/>
    <w:rsid w:val="001C5527"/>
    <w:rsid w:val="001D01E5"/>
    <w:rsid w:val="001D167A"/>
    <w:rsid w:val="001E0478"/>
    <w:rsid w:val="001F6608"/>
    <w:rsid w:val="002035D9"/>
    <w:rsid w:val="00204903"/>
    <w:rsid w:val="002107BE"/>
    <w:rsid w:val="00215E02"/>
    <w:rsid w:val="00221358"/>
    <w:rsid w:val="00221AFB"/>
    <w:rsid w:val="002337A0"/>
    <w:rsid w:val="00245898"/>
    <w:rsid w:val="00245B67"/>
    <w:rsid w:val="00247C2E"/>
    <w:rsid w:val="0025077B"/>
    <w:rsid w:val="00253C7E"/>
    <w:rsid w:val="00254C77"/>
    <w:rsid w:val="00255FE2"/>
    <w:rsid w:val="0025650F"/>
    <w:rsid w:val="00263A98"/>
    <w:rsid w:val="002668FA"/>
    <w:rsid w:val="00274C79"/>
    <w:rsid w:val="00283A36"/>
    <w:rsid w:val="002858ED"/>
    <w:rsid w:val="0028735C"/>
    <w:rsid w:val="00290B98"/>
    <w:rsid w:val="002919B9"/>
    <w:rsid w:val="00294233"/>
    <w:rsid w:val="00297CF4"/>
    <w:rsid w:val="002A1258"/>
    <w:rsid w:val="002A24D2"/>
    <w:rsid w:val="002B7E45"/>
    <w:rsid w:val="002C3643"/>
    <w:rsid w:val="002C7B14"/>
    <w:rsid w:val="002D180A"/>
    <w:rsid w:val="002D615B"/>
    <w:rsid w:val="002E2857"/>
    <w:rsid w:val="002E298E"/>
    <w:rsid w:val="002E317D"/>
    <w:rsid w:val="002E3445"/>
    <w:rsid w:val="002E4E13"/>
    <w:rsid w:val="002E7ADB"/>
    <w:rsid w:val="0030667A"/>
    <w:rsid w:val="00312EE1"/>
    <w:rsid w:val="003217DE"/>
    <w:rsid w:val="00325F15"/>
    <w:rsid w:val="003260A0"/>
    <w:rsid w:val="00327E8C"/>
    <w:rsid w:val="0033197D"/>
    <w:rsid w:val="00332ED9"/>
    <w:rsid w:val="003422FE"/>
    <w:rsid w:val="003570D5"/>
    <w:rsid w:val="003656AF"/>
    <w:rsid w:val="00373373"/>
    <w:rsid w:val="003734E5"/>
    <w:rsid w:val="00394A0A"/>
    <w:rsid w:val="00394AC7"/>
    <w:rsid w:val="00397A68"/>
    <w:rsid w:val="003A0B6C"/>
    <w:rsid w:val="003A3121"/>
    <w:rsid w:val="003A717A"/>
    <w:rsid w:val="003B74A6"/>
    <w:rsid w:val="003B7D0F"/>
    <w:rsid w:val="003C07E6"/>
    <w:rsid w:val="003D3EBB"/>
    <w:rsid w:val="003F741F"/>
    <w:rsid w:val="00406F56"/>
    <w:rsid w:val="00412D62"/>
    <w:rsid w:val="00413FAD"/>
    <w:rsid w:val="00421DD4"/>
    <w:rsid w:val="0042317E"/>
    <w:rsid w:val="0043167E"/>
    <w:rsid w:val="00433252"/>
    <w:rsid w:val="0043745E"/>
    <w:rsid w:val="004375F6"/>
    <w:rsid w:val="00443AE9"/>
    <w:rsid w:val="00446903"/>
    <w:rsid w:val="00447B42"/>
    <w:rsid w:val="0045116F"/>
    <w:rsid w:val="00460BB5"/>
    <w:rsid w:val="004643F3"/>
    <w:rsid w:val="0047400E"/>
    <w:rsid w:val="004744CE"/>
    <w:rsid w:val="00474C36"/>
    <w:rsid w:val="004951B1"/>
    <w:rsid w:val="004964DD"/>
    <w:rsid w:val="004A01D9"/>
    <w:rsid w:val="004A0451"/>
    <w:rsid w:val="004A2FD4"/>
    <w:rsid w:val="004A487B"/>
    <w:rsid w:val="004A5C7D"/>
    <w:rsid w:val="004A6A6B"/>
    <w:rsid w:val="004B086A"/>
    <w:rsid w:val="004B226E"/>
    <w:rsid w:val="004C71D7"/>
    <w:rsid w:val="004C78D9"/>
    <w:rsid w:val="004D0818"/>
    <w:rsid w:val="004D3451"/>
    <w:rsid w:val="004E36D4"/>
    <w:rsid w:val="004E5DDF"/>
    <w:rsid w:val="004F4280"/>
    <w:rsid w:val="00501956"/>
    <w:rsid w:val="00504E72"/>
    <w:rsid w:val="005155EB"/>
    <w:rsid w:val="00516BBA"/>
    <w:rsid w:val="005176A1"/>
    <w:rsid w:val="00525F85"/>
    <w:rsid w:val="00525FC5"/>
    <w:rsid w:val="00527EE9"/>
    <w:rsid w:val="005464CB"/>
    <w:rsid w:val="00565EE2"/>
    <w:rsid w:val="0057258D"/>
    <w:rsid w:val="00572BF2"/>
    <w:rsid w:val="005814CE"/>
    <w:rsid w:val="005836CC"/>
    <w:rsid w:val="00583B4A"/>
    <w:rsid w:val="0059471B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C4F8D"/>
    <w:rsid w:val="005D1686"/>
    <w:rsid w:val="005D4F4F"/>
    <w:rsid w:val="005D64B9"/>
    <w:rsid w:val="005E0B8D"/>
    <w:rsid w:val="005F32A7"/>
    <w:rsid w:val="00627DEF"/>
    <w:rsid w:val="00630720"/>
    <w:rsid w:val="0063528A"/>
    <w:rsid w:val="00640D70"/>
    <w:rsid w:val="00655B15"/>
    <w:rsid w:val="006652B7"/>
    <w:rsid w:val="006721A0"/>
    <w:rsid w:val="00676C91"/>
    <w:rsid w:val="006830A5"/>
    <w:rsid w:val="00684DB5"/>
    <w:rsid w:val="00684E9F"/>
    <w:rsid w:val="006951D4"/>
    <w:rsid w:val="006952EF"/>
    <w:rsid w:val="006A31CA"/>
    <w:rsid w:val="006A40AC"/>
    <w:rsid w:val="006A4602"/>
    <w:rsid w:val="006B2C22"/>
    <w:rsid w:val="006C0F9F"/>
    <w:rsid w:val="006C5236"/>
    <w:rsid w:val="006C7F87"/>
    <w:rsid w:val="006D1895"/>
    <w:rsid w:val="006D1B95"/>
    <w:rsid w:val="006D61F4"/>
    <w:rsid w:val="006E157A"/>
    <w:rsid w:val="006E2899"/>
    <w:rsid w:val="006E7630"/>
    <w:rsid w:val="006F02C0"/>
    <w:rsid w:val="006F0595"/>
    <w:rsid w:val="006F05C5"/>
    <w:rsid w:val="006F0EA4"/>
    <w:rsid w:val="006F7977"/>
    <w:rsid w:val="00713442"/>
    <w:rsid w:val="0071757E"/>
    <w:rsid w:val="007275FE"/>
    <w:rsid w:val="007279AE"/>
    <w:rsid w:val="007325E8"/>
    <w:rsid w:val="00743284"/>
    <w:rsid w:val="007445B6"/>
    <w:rsid w:val="0074698B"/>
    <w:rsid w:val="00747730"/>
    <w:rsid w:val="00753D67"/>
    <w:rsid w:val="00754504"/>
    <w:rsid w:val="00760EAE"/>
    <w:rsid w:val="00767006"/>
    <w:rsid w:val="00776A75"/>
    <w:rsid w:val="00796993"/>
    <w:rsid w:val="00797387"/>
    <w:rsid w:val="007B3AF8"/>
    <w:rsid w:val="007B7261"/>
    <w:rsid w:val="007C5B28"/>
    <w:rsid w:val="007D6482"/>
    <w:rsid w:val="007D6961"/>
    <w:rsid w:val="007E04CD"/>
    <w:rsid w:val="007F5542"/>
    <w:rsid w:val="007F7750"/>
    <w:rsid w:val="008066AC"/>
    <w:rsid w:val="0081604F"/>
    <w:rsid w:val="0081699E"/>
    <w:rsid w:val="008275EE"/>
    <w:rsid w:val="008306B2"/>
    <w:rsid w:val="008324BE"/>
    <w:rsid w:val="00852731"/>
    <w:rsid w:val="00854FD5"/>
    <w:rsid w:val="00857737"/>
    <w:rsid w:val="00863DB6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A1A53"/>
    <w:rsid w:val="008A1BE8"/>
    <w:rsid w:val="008B6132"/>
    <w:rsid w:val="008C251F"/>
    <w:rsid w:val="008C2705"/>
    <w:rsid w:val="008C4378"/>
    <w:rsid w:val="008C6290"/>
    <w:rsid w:val="008C6616"/>
    <w:rsid w:val="008D00E1"/>
    <w:rsid w:val="008D19B9"/>
    <w:rsid w:val="008D2986"/>
    <w:rsid w:val="008D63CD"/>
    <w:rsid w:val="008F53AA"/>
    <w:rsid w:val="008F7987"/>
    <w:rsid w:val="00907E5F"/>
    <w:rsid w:val="0092293F"/>
    <w:rsid w:val="00924FE5"/>
    <w:rsid w:val="00930920"/>
    <w:rsid w:val="009328E9"/>
    <w:rsid w:val="00936018"/>
    <w:rsid w:val="00941CD0"/>
    <w:rsid w:val="00941D5D"/>
    <w:rsid w:val="009462DE"/>
    <w:rsid w:val="00951467"/>
    <w:rsid w:val="00957E64"/>
    <w:rsid w:val="0096714F"/>
    <w:rsid w:val="009677A1"/>
    <w:rsid w:val="0097124A"/>
    <w:rsid w:val="00981CD7"/>
    <w:rsid w:val="00983527"/>
    <w:rsid w:val="009837E5"/>
    <w:rsid w:val="0098476D"/>
    <w:rsid w:val="0099245E"/>
    <w:rsid w:val="009A4E58"/>
    <w:rsid w:val="009B3371"/>
    <w:rsid w:val="009B5FAE"/>
    <w:rsid w:val="009C5F69"/>
    <w:rsid w:val="009E3FAB"/>
    <w:rsid w:val="009F3C34"/>
    <w:rsid w:val="009F4724"/>
    <w:rsid w:val="009F5D30"/>
    <w:rsid w:val="009F5F27"/>
    <w:rsid w:val="00A0052A"/>
    <w:rsid w:val="00A04272"/>
    <w:rsid w:val="00A111A5"/>
    <w:rsid w:val="00A14B92"/>
    <w:rsid w:val="00A2031B"/>
    <w:rsid w:val="00A2099F"/>
    <w:rsid w:val="00A31C32"/>
    <w:rsid w:val="00A32903"/>
    <w:rsid w:val="00A472A8"/>
    <w:rsid w:val="00A502D8"/>
    <w:rsid w:val="00A61251"/>
    <w:rsid w:val="00A63F60"/>
    <w:rsid w:val="00A6408D"/>
    <w:rsid w:val="00A70CF3"/>
    <w:rsid w:val="00A72527"/>
    <w:rsid w:val="00A750E7"/>
    <w:rsid w:val="00A8369B"/>
    <w:rsid w:val="00A844D2"/>
    <w:rsid w:val="00A85F62"/>
    <w:rsid w:val="00A9287B"/>
    <w:rsid w:val="00A96ACB"/>
    <w:rsid w:val="00A96B0A"/>
    <w:rsid w:val="00AA429C"/>
    <w:rsid w:val="00AA5F1F"/>
    <w:rsid w:val="00AB38A3"/>
    <w:rsid w:val="00AB3BC4"/>
    <w:rsid w:val="00AC1F13"/>
    <w:rsid w:val="00AD0701"/>
    <w:rsid w:val="00AD184A"/>
    <w:rsid w:val="00AD6791"/>
    <w:rsid w:val="00AE5C2F"/>
    <w:rsid w:val="00AE5C9A"/>
    <w:rsid w:val="00AE5F35"/>
    <w:rsid w:val="00AE7EB2"/>
    <w:rsid w:val="00AF0262"/>
    <w:rsid w:val="00AF5099"/>
    <w:rsid w:val="00AF6864"/>
    <w:rsid w:val="00B01595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31B3"/>
    <w:rsid w:val="00B64919"/>
    <w:rsid w:val="00B66BC2"/>
    <w:rsid w:val="00B70A0F"/>
    <w:rsid w:val="00B72632"/>
    <w:rsid w:val="00B75EBC"/>
    <w:rsid w:val="00B76D60"/>
    <w:rsid w:val="00B8037C"/>
    <w:rsid w:val="00B80635"/>
    <w:rsid w:val="00B9186D"/>
    <w:rsid w:val="00B94CCD"/>
    <w:rsid w:val="00B967AE"/>
    <w:rsid w:val="00B97707"/>
    <w:rsid w:val="00BA394E"/>
    <w:rsid w:val="00BB7743"/>
    <w:rsid w:val="00BD768F"/>
    <w:rsid w:val="00BD7D79"/>
    <w:rsid w:val="00BE13C9"/>
    <w:rsid w:val="00BE1722"/>
    <w:rsid w:val="00BE2B5E"/>
    <w:rsid w:val="00BE599C"/>
    <w:rsid w:val="00BF73F5"/>
    <w:rsid w:val="00BF75D0"/>
    <w:rsid w:val="00C00E18"/>
    <w:rsid w:val="00C05362"/>
    <w:rsid w:val="00C05741"/>
    <w:rsid w:val="00C177C1"/>
    <w:rsid w:val="00C20DCA"/>
    <w:rsid w:val="00C37FE3"/>
    <w:rsid w:val="00C424D1"/>
    <w:rsid w:val="00C47E40"/>
    <w:rsid w:val="00C50972"/>
    <w:rsid w:val="00C56CC8"/>
    <w:rsid w:val="00C602F3"/>
    <w:rsid w:val="00C6736A"/>
    <w:rsid w:val="00C84A18"/>
    <w:rsid w:val="00C9047B"/>
    <w:rsid w:val="00C91A04"/>
    <w:rsid w:val="00C94F91"/>
    <w:rsid w:val="00CA3BEF"/>
    <w:rsid w:val="00CA5FE1"/>
    <w:rsid w:val="00CB332E"/>
    <w:rsid w:val="00CC1F1D"/>
    <w:rsid w:val="00CD48F7"/>
    <w:rsid w:val="00CE1B78"/>
    <w:rsid w:val="00CE3005"/>
    <w:rsid w:val="00D0383F"/>
    <w:rsid w:val="00D07227"/>
    <w:rsid w:val="00D20C70"/>
    <w:rsid w:val="00D244E9"/>
    <w:rsid w:val="00D24F80"/>
    <w:rsid w:val="00D33B5C"/>
    <w:rsid w:val="00D33E4E"/>
    <w:rsid w:val="00D46F4E"/>
    <w:rsid w:val="00D51EEC"/>
    <w:rsid w:val="00D52DE9"/>
    <w:rsid w:val="00D74482"/>
    <w:rsid w:val="00D7562C"/>
    <w:rsid w:val="00D8112F"/>
    <w:rsid w:val="00D93B26"/>
    <w:rsid w:val="00DA15D5"/>
    <w:rsid w:val="00DA2FB3"/>
    <w:rsid w:val="00DA4386"/>
    <w:rsid w:val="00DB0F39"/>
    <w:rsid w:val="00DB1106"/>
    <w:rsid w:val="00DB5919"/>
    <w:rsid w:val="00DC613F"/>
    <w:rsid w:val="00DC682C"/>
    <w:rsid w:val="00DD0251"/>
    <w:rsid w:val="00DD224C"/>
    <w:rsid w:val="00DD5300"/>
    <w:rsid w:val="00DE5169"/>
    <w:rsid w:val="00DF0A03"/>
    <w:rsid w:val="00DF2596"/>
    <w:rsid w:val="00DF36E4"/>
    <w:rsid w:val="00E0259D"/>
    <w:rsid w:val="00E063A1"/>
    <w:rsid w:val="00E40B18"/>
    <w:rsid w:val="00E500DC"/>
    <w:rsid w:val="00E51D38"/>
    <w:rsid w:val="00E52BD0"/>
    <w:rsid w:val="00E56662"/>
    <w:rsid w:val="00E64ECD"/>
    <w:rsid w:val="00E65E44"/>
    <w:rsid w:val="00E7322A"/>
    <w:rsid w:val="00E73365"/>
    <w:rsid w:val="00E74249"/>
    <w:rsid w:val="00E85D7E"/>
    <w:rsid w:val="00E86E1A"/>
    <w:rsid w:val="00E91EBA"/>
    <w:rsid w:val="00E967CC"/>
    <w:rsid w:val="00EA7501"/>
    <w:rsid w:val="00EC16B1"/>
    <w:rsid w:val="00EC1CBE"/>
    <w:rsid w:val="00EF63CD"/>
    <w:rsid w:val="00EF7DC2"/>
    <w:rsid w:val="00F033E6"/>
    <w:rsid w:val="00F127D9"/>
    <w:rsid w:val="00F148E2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46093"/>
    <w:rsid w:val="00F521DA"/>
    <w:rsid w:val="00F545EC"/>
    <w:rsid w:val="00F5516D"/>
    <w:rsid w:val="00F60557"/>
    <w:rsid w:val="00F6070C"/>
    <w:rsid w:val="00F616D4"/>
    <w:rsid w:val="00F6201F"/>
    <w:rsid w:val="00F727D0"/>
    <w:rsid w:val="00F732D0"/>
    <w:rsid w:val="00F74CD0"/>
    <w:rsid w:val="00F92D0B"/>
    <w:rsid w:val="00F933BE"/>
    <w:rsid w:val="00FA37B4"/>
    <w:rsid w:val="00FA758F"/>
    <w:rsid w:val="00FB1B1F"/>
    <w:rsid w:val="00FB3387"/>
    <w:rsid w:val="00FB4355"/>
    <w:rsid w:val="00FB7F6C"/>
    <w:rsid w:val="00FC07E3"/>
    <w:rsid w:val="00FC27B6"/>
    <w:rsid w:val="00FC503C"/>
    <w:rsid w:val="00FC577A"/>
    <w:rsid w:val="00FC672F"/>
    <w:rsid w:val="00FD4017"/>
    <w:rsid w:val="00FD43C2"/>
    <w:rsid w:val="00FD59E2"/>
    <w:rsid w:val="00FD6FCC"/>
    <w:rsid w:val="00FE38E9"/>
    <w:rsid w:val="00FE3C9F"/>
    <w:rsid w:val="00FF14FE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uiPriority w:val="99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DB0F39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DB0F39"/>
    <w:pPr>
      <w:widowControl w:val="0"/>
      <w:spacing w:after="220" w:line="295" w:lineRule="auto"/>
    </w:pPr>
    <w:rPr>
      <w:sz w:val="26"/>
      <w:szCs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4DFBC-9BC6-4C07-8D70-A12BC7FD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</Pages>
  <Words>2305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EMPLOYEE</cp:lastModifiedBy>
  <cp:revision>139</cp:revision>
  <cp:lastPrinted>2024-06-11T05:57:00Z</cp:lastPrinted>
  <dcterms:created xsi:type="dcterms:W3CDTF">2022-05-30T08:42:00Z</dcterms:created>
  <dcterms:modified xsi:type="dcterms:W3CDTF">2025-04-02T11:54:00Z</dcterms:modified>
</cp:coreProperties>
</file>